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9F" w:rsidRDefault="00737BDC">
      <w:pPr>
        <w:pStyle w:val="BodyText"/>
        <w:ind w:left="206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</w:t>
      </w: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59535" cy="1256030"/>
            <wp:effectExtent l="0" t="0" r="0" b="0"/>
            <wp:docPr id="2" name="Picture 2" descr="P:\Logos\New logos\internal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New logos\internal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9F" w:rsidRDefault="00967E9F">
      <w:pPr>
        <w:pStyle w:val="BodyText"/>
        <w:spacing w:before="1"/>
        <w:rPr>
          <w:rFonts w:ascii="Times New Roman"/>
          <w:sz w:val="20"/>
        </w:rPr>
      </w:pPr>
    </w:p>
    <w:p w:rsidR="00967E9F" w:rsidRDefault="00737BDC">
      <w:pPr>
        <w:spacing w:before="92"/>
        <w:ind w:left="1588"/>
        <w:rPr>
          <w:b/>
          <w:sz w:val="28"/>
        </w:rPr>
      </w:pPr>
      <w:r>
        <w:rPr>
          <w:b/>
          <w:sz w:val="28"/>
        </w:rPr>
        <w:t>Terms of Reference for the Training Group</w:t>
      </w:r>
    </w:p>
    <w:p w:rsidR="00967E9F" w:rsidRDefault="00967E9F">
      <w:pPr>
        <w:pStyle w:val="BodyText"/>
        <w:rPr>
          <w:b/>
          <w:sz w:val="30"/>
        </w:rPr>
      </w:pPr>
    </w:p>
    <w:p w:rsidR="00967E9F" w:rsidRDefault="00737BDC">
      <w:pPr>
        <w:pStyle w:val="ListParagraph"/>
        <w:numPr>
          <w:ilvl w:val="0"/>
          <w:numId w:val="1"/>
        </w:numPr>
        <w:tabs>
          <w:tab w:val="left" w:pos="461"/>
        </w:tabs>
        <w:spacing w:before="184"/>
        <w:ind w:right="336"/>
      </w:pPr>
      <w:r>
        <w:t>The Training Group is an informal meeting which aims to facilitate the training and formation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ministry.</w:t>
      </w:r>
    </w:p>
    <w:p w:rsidR="00967E9F" w:rsidRDefault="00967E9F">
      <w:pPr>
        <w:pStyle w:val="BodyText"/>
      </w:pPr>
    </w:p>
    <w:p w:rsidR="00967E9F" w:rsidRDefault="00737BDC">
      <w:pPr>
        <w:pStyle w:val="ListParagraph"/>
        <w:numPr>
          <w:ilvl w:val="0"/>
          <w:numId w:val="1"/>
        </w:numPr>
        <w:tabs>
          <w:tab w:val="left" w:pos="461"/>
        </w:tabs>
      </w:pPr>
      <w:r>
        <w:t>The normal participants in these meetings</w:t>
      </w:r>
      <w:r>
        <w:rPr>
          <w:spacing w:val="-6"/>
        </w:rPr>
        <w:t xml:space="preserve"> </w:t>
      </w:r>
      <w:r>
        <w:t>are:</w:t>
      </w:r>
    </w:p>
    <w:p w:rsidR="00967E9F" w:rsidRDefault="00737BDC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 w:line="268" w:lineRule="exact"/>
        <w:ind w:firstLine="346"/>
      </w:pPr>
      <w:r>
        <w:t>The Vice Principal (Director of Training)</w:t>
      </w:r>
      <w:r>
        <w:rPr>
          <w:spacing w:val="-1"/>
        </w:rPr>
        <w:t xml:space="preserve"> </w:t>
      </w:r>
      <w:r>
        <w:t>(convenor)</w:t>
      </w:r>
    </w:p>
    <w:p w:rsidR="00967E9F" w:rsidRDefault="00737BD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68" w:lineRule="exact"/>
        <w:ind w:left="1180" w:hanging="360"/>
      </w:pPr>
      <w:r>
        <w:t>The Director of Practical</w:t>
      </w:r>
      <w:r>
        <w:rPr>
          <w:spacing w:val="-3"/>
        </w:rPr>
        <w:t xml:space="preserve"> </w:t>
      </w:r>
      <w:r>
        <w:t>Training</w:t>
      </w:r>
    </w:p>
    <w:p w:rsidR="00967E9F" w:rsidRDefault="00737BD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753" w:firstLine="346"/>
      </w:pPr>
      <w:r>
        <w:t>The Vice Principal (Director of Studies</w:t>
      </w:r>
      <w:proofErr w:type="gramStart"/>
      <w:r>
        <w:t>)The</w:t>
      </w:r>
      <w:proofErr w:type="gramEnd"/>
      <w:r>
        <w:t xml:space="preserve"> Senior Registrar The Principal and any pastoral tutors are involved as</w:t>
      </w:r>
      <w:r>
        <w:rPr>
          <w:spacing w:val="-12"/>
        </w:rPr>
        <w:t xml:space="preserve"> </w:t>
      </w:r>
      <w:r>
        <w:t>necess</w:t>
      </w:r>
      <w:r>
        <w:t>ary.</w:t>
      </w:r>
    </w:p>
    <w:p w:rsidR="00967E9F" w:rsidRDefault="00967E9F">
      <w:pPr>
        <w:pStyle w:val="BodyText"/>
        <w:spacing w:before="9"/>
        <w:rPr>
          <w:sz w:val="21"/>
        </w:rPr>
      </w:pPr>
    </w:p>
    <w:p w:rsidR="00967E9F" w:rsidRDefault="00737BDC">
      <w:pPr>
        <w:pStyle w:val="ListParagraph"/>
        <w:numPr>
          <w:ilvl w:val="0"/>
          <w:numId w:val="1"/>
        </w:numPr>
        <w:tabs>
          <w:tab w:val="left" w:pos="461"/>
        </w:tabs>
        <w:ind w:right="307"/>
      </w:pPr>
      <w:r>
        <w:t>The focus of the Group is on individual students who need special attention, not on structures.</w:t>
      </w:r>
    </w:p>
    <w:p w:rsidR="00967E9F" w:rsidRDefault="00967E9F">
      <w:pPr>
        <w:pStyle w:val="BodyText"/>
        <w:spacing w:before="1"/>
      </w:pPr>
    </w:p>
    <w:p w:rsidR="00967E9F" w:rsidRDefault="00737BD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78"/>
      </w:pPr>
      <w:r>
        <w:t>The group discusses issues including, but not limited to, students’ placements, progress (or lack thereof), programmes, changes of pathway, conversion</w:t>
      </w:r>
      <w:r>
        <w:rPr>
          <w:spacing w:val="-22"/>
        </w:rPr>
        <w:t xml:space="preserve"> </w:t>
      </w:r>
      <w:r>
        <w:t>interviews, withdrawals, deferrals, and any issues within pastoral</w:t>
      </w:r>
      <w:r>
        <w:rPr>
          <w:spacing w:val="-3"/>
        </w:rPr>
        <w:t xml:space="preserve"> </w:t>
      </w:r>
      <w:r>
        <w:t>groups.</w:t>
      </w:r>
    </w:p>
    <w:p w:rsidR="00967E9F" w:rsidRDefault="00967E9F">
      <w:pPr>
        <w:pStyle w:val="BodyText"/>
        <w:rPr>
          <w:sz w:val="20"/>
        </w:rPr>
      </w:pPr>
    </w:p>
    <w:p w:rsidR="00967E9F" w:rsidRDefault="00967E9F">
      <w:pPr>
        <w:pStyle w:val="BodyText"/>
        <w:spacing w:before="2"/>
        <w:rPr>
          <w:sz w:val="24"/>
        </w:rPr>
      </w:pPr>
    </w:p>
    <w:tbl>
      <w:tblPr>
        <w:tblW w:w="0" w:type="auto"/>
        <w:tblInd w:w="66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88"/>
        <w:gridCol w:w="2342"/>
        <w:gridCol w:w="1843"/>
      </w:tblGrid>
      <w:tr w:rsidR="00967E9F">
        <w:trPr>
          <w:trHeight w:val="251"/>
        </w:trPr>
        <w:tc>
          <w:tcPr>
            <w:tcW w:w="7938" w:type="dxa"/>
            <w:gridSpan w:val="4"/>
          </w:tcPr>
          <w:p w:rsidR="00967E9F" w:rsidRDefault="00737BDC">
            <w:pPr>
              <w:pStyle w:val="TableParagraph"/>
              <w:rPr>
                <w:b/>
              </w:rPr>
            </w:pPr>
            <w:r>
              <w:rPr>
                <w:b/>
              </w:rPr>
              <w:t>Document control box</w:t>
            </w:r>
          </w:p>
        </w:tc>
      </w:tr>
      <w:tr w:rsidR="00967E9F">
        <w:trPr>
          <w:trHeight w:val="253"/>
        </w:trPr>
        <w:tc>
          <w:tcPr>
            <w:tcW w:w="1865" w:type="dxa"/>
          </w:tcPr>
          <w:p w:rsidR="00967E9F" w:rsidRDefault="00737BDC">
            <w:pPr>
              <w:pStyle w:val="TableParagraph"/>
              <w:spacing w:line="234" w:lineRule="exact"/>
            </w:pPr>
            <w:r>
              <w:t>Title</w:t>
            </w:r>
          </w:p>
        </w:tc>
        <w:tc>
          <w:tcPr>
            <w:tcW w:w="6073" w:type="dxa"/>
            <w:gridSpan w:val="3"/>
          </w:tcPr>
          <w:p w:rsidR="00967E9F" w:rsidRDefault="00737BDC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Terms of Reference for the Training Group</w:t>
            </w:r>
          </w:p>
        </w:tc>
      </w:tr>
      <w:tr w:rsidR="00967E9F">
        <w:trPr>
          <w:trHeight w:val="251"/>
        </w:trPr>
        <w:tc>
          <w:tcPr>
            <w:tcW w:w="1865" w:type="dxa"/>
          </w:tcPr>
          <w:p w:rsidR="00967E9F" w:rsidRDefault="00737BDC">
            <w:pPr>
              <w:pStyle w:val="TableParagraph"/>
            </w:pPr>
            <w:r>
              <w:t>Date approved</w:t>
            </w:r>
          </w:p>
        </w:tc>
        <w:tc>
          <w:tcPr>
            <w:tcW w:w="1888" w:type="dxa"/>
          </w:tcPr>
          <w:p w:rsidR="00967E9F" w:rsidRDefault="00737BDC">
            <w:pPr>
              <w:pStyle w:val="TableParagraph"/>
              <w:ind w:left="108"/>
            </w:pPr>
            <w:r>
              <w:t>June 2016</w:t>
            </w:r>
          </w:p>
        </w:tc>
        <w:tc>
          <w:tcPr>
            <w:tcW w:w="2342" w:type="dxa"/>
          </w:tcPr>
          <w:p w:rsidR="00967E9F" w:rsidRDefault="00737BDC">
            <w:pPr>
              <w:pStyle w:val="TableParagraph"/>
              <w:ind w:left="108"/>
            </w:pPr>
            <w:r>
              <w:t>Implementation date</w:t>
            </w:r>
          </w:p>
        </w:tc>
        <w:tc>
          <w:tcPr>
            <w:tcW w:w="1843" w:type="dxa"/>
          </w:tcPr>
          <w:p w:rsidR="00967E9F" w:rsidRDefault="00737BDC">
            <w:pPr>
              <w:pStyle w:val="TableParagraph"/>
              <w:ind w:left="109"/>
            </w:pPr>
            <w:r>
              <w:t>November 2013</w:t>
            </w:r>
          </w:p>
        </w:tc>
      </w:tr>
      <w:tr w:rsidR="00967E9F">
        <w:trPr>
          <w:trHeight w:val="253"/>
        </w:trPr>
        <w:tc>
          <w:tcPr>
            <w:tcW w:w="1865" w:type="dxa"/>
          </w:tcPr>
          <w:p w:rsidR="00967E9F" w:rsidRDefault="00737BDC">
            <w:pPr>
              <w:pStyle w:val="TableParagraph"/>
              <w:spacing w:line="234" w:lineRule="exact"/>
            </w:pPr>
            <w:r>
              <w:t>Next review date</w:t>
            </w:r>
          </w:p>
        </w:tc>
        <w:tc>
          <w:tcPr>
            <w:tcW w:w="1888" w:type="dxa"/>
          </w:tcPr>
          <w:p w:rsidR="00967E9F" w:rsidRDefault="00967E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:rsidR="00967E9F" w:rsidRDefault="00967E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67E9F" w:rsidRDefault="00967E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67E9F">
        <w:trPr>
          <w:trHeight w:val="254"/>
        </w:trPr>
        <w:tc>
          <w:tcPr>
            <w:tcW w:w="1865" w:type="dxa"/>
          </w:tcPr>
          <w:p w:rsidR="00967E9F" w:rsidRDefault="00737BDC">
            <w:pPr>
              <w:pStyle w:val="TableParagraph"/>
              <w:spacing w:line="234" w:lineRule="exact"/>
            </w:pPr>
            <w:r>
              <w:t>Version</w:t>
            </w:r>
          </w:p>
        </w:tc>
        <w:tc>
          <w:tcPr>
            <w:tcW w:w="1888" w:type="dxa"/>
          </w:tcPr>
          <w:p w:rsidR="00967E9F" w:rsidRDefault="00737BDC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2342" w:type="dxa"/>
          </w:tcPr>
          <w:p w:rsidR="00967E9F" w:rsidRDefault="00737BDC">
            <w:pPr>
              <w:pStyle w:val="TableParagraph"/>
              <w:spacing w:line="234" w:lineRule="exact"/>
              <w:ind w:left="108"/>
            </w:pPr>
            <w:r>
              <w:t>Supersedes version</w:t>
            </w:r>
          </w:p>
        </w:tc>
        <w:tc>
          <w:tcPr>
            <w:tcW w:w="1843" w:type="dxa"/>
          </w:tcPr>
          <w:p w:rsidR="00967E9F" w:rsidRDefault="00737BDC">
            <w:pPr>
              <w:pStyle w:val="TableParagraph"/>
              <w:spacing w:line="234" w:lineRule="exact"/>
              <w:ind w:left="109"/>
            </w:pPr>
            <w:r>
              <w:t>1 (Nov 2013)</w:t>
            </w:r>
          </w:p>
        </w:tc>
      </w:tr>
      <w:tr w:rsidR="00967E9F">
        <w:trPr>
          <w:trHeight w:val="251"/>
        </w:trPr>
        <w:tc>
          <w:tcPr>
            <w:tcW w:w="3753" w:type="dxa"/>
            <w:gridSpan w:val="2"/>
          </w:tcPr>
          <w:p w:rsidR="00967E9F" w:rsidRDefault="00737BDC">
            <w:pPr>
              <w:pStyle w:val="TableParagraph"/>
            </w:pPr>
            <w:r>
              <w:t>Approving body</w:t>
            </w:r>
          </w:p>
        </w:tc>
        <w:tc>
          <w:tcPr>
            <w:tcW w:w="4185" w:type="dxa"/>
            <w:gridSpan w:val="2"/>
          </w:tcPr>
          <w:p w:rsidR="00967E9F" w:rsidRDefault="00737BDC">
            <w:pPr>
              <w:pStyle w:val="TableParagraph"/>
              <w:ind w:left="108"/>
            </w:pPr>
            <w:r>
              <w:t>Leadership Team</w:t>
            </w:r>
          </w:p>
        </w:tc>
      </w:tr>
      <w:tr w:rsidR="00967E9F">
        <w:trPr>
          <w:trHeight w:val="253"/>
        </w:trPr>
        <w:tc>
          <w:tcPr>
            <w:tcW w:w="3753" w:type="dxa"/>
            <w:gridSpan w:val="2"/>
          </w:tcPr>
          <w:p w:rsidR="00967E9F" w:rsidRDefault="00737BDC">
            <w:pPr>
              <w:pStyle w:val="TableParagraph"/>
              <w:spacing w:line="234" w:lineRule="exact"/>
            </w:pPr>
            <w:r>
              <w:t>Quality Code consulted</w:t>
            </w:r>
          </w:p>
        </w:tc>
        <w:tc>
          <w:tcPr>
            <w:tcW w:w="4185" w:type="dxa"/>
            <w:gridSpan w:val="2"/>
          </w:tcPr>
          <w:p w:rsidR="00967E9F" w:rsidRDefault="00737BDC">
            <w:pPr>
              <w:pStyle w:val="TableParagraph"/>
              <w:spacing w:line="234" w:lineRule="exact"/>
              <w:ind w:left="108"/>
            </w:pPr>
            <w:r>
              <w:t>TBC</w:t>
            </w:r>
          </w:p>
        </w:tc>
      </w:tr>
      <w:tr w:rsidR="00967E9F">
        <w:trPr>
          <w:trHeight w:val="251"/>
        </w:trPr>
        <w:tc>
          <w:tcPr>
            <w:tcW w:w="3753" w:type="dxa"/>
            <w:gridSpan w:val="2"/>
          </w:tcPr>
          <w:p w:rsidR="00967E9F" w:rsidRDefault="00737BDC">
            <w:pPr>
              <w:pStyle w:val="TableParagraph"/>
            </w:pPr>
            <w:r>
              <w:t>Member of staff responsible</w:t>
            </w:r>
          </w:p>
        </w:tc>
        <w:tc>
          <w:tcPr>
            <w:tcW w:w="4185" w:type="dxa"/>
            <w:gridSpan w:val="2"/>
          </w:tcPr>
          <w:p w:rsidR="00967E9F" w:rsidRDefault="00737BDC">
            <w:pPr>
              <w:pStyle w:val="TableParagraph"/>
              <w:ind w:left="108"/>
            </w:pPr>
            <w:r>
              <w:t>Director of Training</w:t>
            </w:r>
          </w:p>
        </w:tc>
      </w:tr>
    </w:tbl>
    <w:p w:rsidR="00000000" w:rsidRDefault="00737BDC"/>
    <w:sectPr w:rsidR="00000000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6CF"/>
    <w:multiLevelType w:val="hybridMultilevel"/>
    <w:tmpl w:val="E2B002DC"/>
    <w:lvl w:ilvl="0" w:tplc="0CEC337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628C3CA">
      <w:numFmt w:val="bullet"/>
      <w:lvlText w:val=""/>
      <w:lvlJc w:val="left"/>
      <w:pPr>
        <w:ind w:left="474" w:hanging="42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866D34E">
      <w:numFmt w:val="bullet"/>
      <w:lvlText w:val="•"/>
      <w:lvlJc w:val="left"/>
      <w:pPr>
        <w:ind w:left="1406" w:hanging="420"/>
      </w:pPr>
      <w:rPr>
        <w:rFonts w:hint="default"/>
        <w:lang w:val="en-GB" w:eastAsia="en-GB" w:bidi="en-GB"/>
      </w:rPr>
    </w:lvl>
    <w:lvl w:ilvl="3" w:tplc="DBF8700C">
      <w:numFmt w:val="bullet"/>
      <w:lvlText w:val="•"/>
      <w:lvlJc w:val="left"/>
      <w:pPr>
        <w:ind w:left="2333" w:hanging="420"/>
      </w:pPr>
      <w:rPr>
        <w:rFonts w:hint="default"/>
        <w:lang w:val="en-GB" w:eastAsia="en-GB" w:bidi="en-GB"/>
      </w:rPr>
    </w:lvl>
    <w:lvl w:ilvl="4" w:tplc="ECB47868">
      <w:numFmt w:val="bullet"/>
      <w:lvlText w:val="•"/>
      <w:lvlJc w:val="left"/>
      <w:pPr>
        <w:ind w:left="3260" w:hanging="420"/>
      </w:pPr>
      <w:rPr>
        <w:rFonts w:hint="default"/>
        <w:lang w:val="en-GB" w:eastAsia="en-GB" w:bidi="en-GB"/>
      </w:rPr>
    </w:lvl>
    <w:lvl w:ilvl="5" w:tplc="9594C57C">
      <w:numFmt w:val="bullet"/>
      <w:lvlText w:val="•"/>
      <w:lvlJc w:val="left"/>
      <w:pPr>
        <w:ind w:left="4186" w:hanging="420"/>
      </w:pPr>
      <w:rPr>
        <w:rFonts w:hint="default"/>
        <w:lang w:val="en-GB" w:eastAsia="en-GB" w:bidi="en-GB"/>
      </w:rPr>
    </w:lvl>
    <w:lvl w:ilvl="6" w:tplc="C3F07332">
      <w:numFmt w:val="bullet"/>
      <w:lvlText w:val="•"/>
      <w:lvlJc w:val="left"/>
      <w:pPr>
        <w:ind w:left="5113" w:hanging="420"/>
      </w:pPr>
      <w:rPr>
        <w:rFonts w:hint="default"/>
        <w:lang w:val="en-GB" w:eastAsia="en-GB" w:bidi="en-GB"/>
      </w:rPr>
    </w:lvl>
    <w:lvl w:ilvl="7" w:tplc="DCB25A1E">
      <w:numFmt w:val="bullet"/>
      <w:lvlText w:val="•"/>
      <w:lvlJc w:val="left"/>
      <w:pPr>
        <w:ind w:left="6040" w:hanging="420"/>
      </w:pPr>
      <w:rPr>
        <w:rFonts w:hint="default"/>
        <w:lang w:val="en-GB" w:eastAsia="en-GB" w:bidi="en-GB"/>
      </w:rPr>
    </w:lvl>
    <w:lvl w:ilvl="8" w:tplc="CDD4C834">
      <w:numFmt w:val="bullet"/>
      <w:lvlText w:val="•"/>
      <w:lvlJc w:val="left"/>
      <w:pPr>
        <w:ind w:left="6966" w:hanging="4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F"/>
    <w:rsid w:val="00737BDC"/>
    <w:rsid w:val="009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C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C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Training Group</vt:lpstr>
    </vt:vector>
  </TitlesOfParts>
  <Company>Spurgeon's College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Training Group</dc:title>
  <dc:creator>spur032</dc:creator>
  <cp:lastModifiedBy>Windows User</cp:lastModifiedBy>
  <cp:revision>2</cp:revision>
  <dcterms:created xsi:type="dcterms:W3CDTF">2018-05-16T10:53:00Z</dcterms:created>
  <dcterms:modified xsi:type="dcterms:W3CDTF">2018-05-16T10:53:00Z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